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A3DB" w14:textId="77777777" w:rsidR="008D4FE4" w:rsidRPr="008F3E53" w:rsidRDefault="008D4FE4" w:rsidP="008D4FE4">
      <w:pPr>
        <w:spacing w:beforeLines="50" w:before="156" w:afterLines="100" w:after="312" w:line="620" w:lineRule="exact"/>
        <w:ind w:firstLineChars="400" w:firstLine="1760"/>
        <w:rPr>
          <w:rFonts w:ascii="宋体" w:hAnsi="宋体" w:cs="宋体"/>
          <w:color w:val="000000"/>
          <w:kern w:val="0"/>
          <w:sz w:val="32"/>
          <w:szCs w:val="32"/>
          <w:u w:val="single"/>
        </w:rPr>
      </w:pPr>
      <w:r w:rsidRPr="008F3E53">
        <w:rPr>
          <w:rFonts w:ascii="宋体" w:hAnsi="宋体" w:cs="宋体" w:hint="eastAsia"/>
          <w:bCs/>
          <w:color w:val="000000"/>
          <w:kern w:val="0"/>
          <w:sz w:val="44"/>
          <w:szCs w:val="32"/>
        </w:rPr>
        <w:t>市场主体依法经营信用承诺书</w:t>
      </w:r>
    </w:p>
    <w:p w14:paraId="190EE4A6" w14:textId="77777777" w:rsidR="008D4FE4" w:rsidRPr="008D4FE4" w:rsidRDefault="008D4FE4" w:rsidP="008D4FE4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根据《国务院关于“先照后证”改革后加强事中事后监管的意见》（国发〔</w:t>
      </w:r>
      <w:r w:rsidRPr="008D4FE4">
        <w:rPr>
          <w:rFonts w:ascii="宋体" w:hAnsi="宋体" w:cs="宋体"/>
          <w:kern w:val="0"/>
          <w:sz w:val="28"/>
          <w:szCs w:val="28"/>
        </w:rPr>
        <w:t>2015</w:t>
      </w:r>
      <w:r w:rsidRPr="008D4FE4">
        <w:rPr>
          <w:rFonts w:ascii="宋体" w:hAnsi="宋体" w:cs="宋体" w:hint="eastAsia"/>
          <w:kern w:val="0"/>
          <w:sz w:val="28"/>
          <w:szCs w:val="28"/>
        </w:rPr>
        <w:t>〕</w:t>
      </w:r>
      <w:r w:rsidRPr="008D4FE4">
        <w:rPr>
          <w:rFonts w:ascii="宋体" w:hAnsi="宋体" w:cs="宋体"/>
          <w:kern w:val="0"/>
          <w:sz w:val="28"/>
          <w:szCs w:val="28"/>
        </w:rPr>
        <w:t>62</w:t>
      </w:r>
      <w:r w:rsidRPr="008D4FE4">
        <w:rPr>
          <w:rFonts w:ascii="宋体" w:hAnsi="宋体" w:cs="宋体" w:hint="eastAsia"/>
          <w:kern w:val="0"/>
          <w:sz w:val="28"/>
          <w:szCs w:val="28"/>
        </w:rPr>
        <w:t>号）、《省政府关于推进“先照后证”改革后加强事中事后监管的实施意见》（苏政发〔</w:t>
      </w:r>
      <w:r w:rsidRPr="008D4FE4">
        <w:rPr>
          <w:rFonts w:ascii="宋体" w:hAnsi="宋体" w:cs="宋体"/>
          <w:kern w:val="0"/>
          <w:sz w:val="28"/>
          <w:szCs w:val="28"/>
        </w:rPr>
        <w:t>2016</w:t>
      </w:r>
      <w:r w:rsidRPr="008D4FE4">
        <w:rPr>
          <w:rFonts w:ascii="宋体" w:hAnsi="宋体" w:cs="宋体" w:hint="eastAsia"/>
          <w:kern w:val="0"/>
          <w:sz w:val="28"/>
          <w:szCs w:val="28"/>
        </w:rPr>
        <w:t>〕</w:t>
      </w:r>
      <w:r w:rsidRPr="008D4FE4">
        <w:rPr>
          <w:rFonts w:ascii="宋体" w:hAnsi="宋体" w:cs="宋体"/>
          <w:kern w:val="0"/>
          <w:sz w:val="28"/>
          <w:szCs w:val="28"/>
        </w:rPr>
        <w:t>13</w:t>
      </w:r>
      <w:r w:rsidRPr="008D4FE4">
        <w:rPr>
          <w:rFonts w:ascii="宋体" w:hAnsi="宋体" w:cs="宋体" w:hint="eastAsia"/>
          <w:kern w:val="0"/>
          <w:sz w:val="28"/>
          <w:szCs w:val="28"/>
        </w:rPr>
        <w:t>号）等有关规定，在办理市场主体注册登记事项中，本人以企业法定代表人</w:t>
      </w:r>
      <w:r w:rsidRPr="008D4FE4">
        <w:rPr>
          <w:rFonts w:ascii="宋体" w:hAnsi="宋体" w:cs="宋体"/>
          <w:kern w:val="0"/>
          <w:sz w:val="28"/>
          <w:szCs w:val="28"/>
        </w:rPr>
        <w:t>(</w:t>
      </w:r>
      <w:r w:rsidRPr="008D4FE4">
        <w:rPr>
          <w:rFonts w:ascii="宋体" w:hAnsi="宋体" w:cs="宋体" w:hint="eastAsia"/>
          <w:kern w:val="0"/>
          <w:sz w:val="28"/>
          <w:szCs w:val="28"/>
        </w:rPr>
        <w:t>农专社法定代表人</w:t>
      </w:r>
      <w:r w:rsidRPr="008D4FE4">
        <w:rPr>
          <w:rFonts w:ascii="宋体" w:hAnsi="宋体" w:cs="宋体"/>
          <w:kern w:val="0"/>
          <w:sz w:val="28"/>
          <w:szCs w:val="28"/>
        </w:rPr>
        <w:t>/</w:t>
      </w:r>
      <w:r w:rsidRPr="008D4FE4">
        <w:rPr>
          <w:rFonts w:ascii="宋体" w:hAnsi="宋体" w:cs="宋体" w:hint="eastAsia"/>
          <w:kern w:val="0"/>
          <w:sz w:val="28"/>
          <w:szCs w:val="28"/>
        </w:rPr>
        <w:t>合伙事务执行人或代表</w:t>
      </w:r>
      <w:r w:rsidRPr="008D4FE4">
        <w:rPr>
          <w:rFonts w:ascii="宋体" w:hAnsi="宋体" w:cs="宋体"/>
          <w:kern w:val="0"/>
          <w:sz w:val="28"/>
          <w:szCs w:val="28"/>
        </w:rPr>
        <w:t>/</w:t>
      </w:r>
      <w:r w:rsidRPr="008D4FE4">
        <w:rPr>
          <w:rFonts w:ascii="宋体" w:hAnsi="宋体" w:cs="宋体" w:hint="eastAsia"/>
          <w:kern w:val="0"/>
          <w:sz w:val="28"/>
          <w:szCs w:val="28"/>
        </w:rPr>
        <w:t>个体工商户经营者</w:t>
      </w:r>
      <w:r w:rsidRPr="008D4FE4">
        <w:rPr>
          <w:rFonts w:ascii="宋体" w:hAnsi="宋体" w:cs="宋体"/>
          <w:kern w:val="0"/>
          <w:sz w:val="28"/>
          <w:szCs w:val="28"/>
        </w:rPr>
        <w:t>,</w:t>
      </w:r>
      <w:r w:rsidRPr="008D4FE4">
        <w:rPr>
          <w:rFonts w:ascii="宋体" w:hAnsi="宋体" w:cs="宋体" w:hint="eastAsia"/>
          <w:kern w:val="0"/>
          <w:sz w:val="28"/>
          <w:szCs w:val="28"/>
        </w:rPr>
        <w:t>下同</w:t>
      </w:r>
      <w:r w:rsidRPr="008D4FE4">
        <w:rPr>
          <w:rFonts w:ascii="宋体" w:hAnsi="宋体" w:cs="宋体"/>
          <w:kern w:val="0"/>
          <w:sz w:val="28"/>
          <w:szCs w:val="28"/>
        </w:rPr>
        <w:t>)</w:t>
      </w:r>
      <w:r w:rsidRPr="008D4FE4">
        <w:rPr>
          <w:rFonts w:ascii="宋体" w:hAnsi="宋体" w:cs="宋体" w:hint="eastAsia"/>
          <w:kern w:val="0"/>
          <w:sz w:val="28"/>
          <w:szCs w:val="28"/>
        </w:rPr>
        <w:t>身份郑重承诺：</w:t>
      </w:r>
    </w:p>
    <w:p w14:paraId="6B6670D8" w14:textId="77777777" w:rsidR="008D4FE4" w:rsidRPr="008D4FE4" w:rsidRDefault="008D4FE4" w:rsidP="008D4FE4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本企业已知悉工商行政管理（市场监管）部门告知的《江苏省工商登记前置改后置审批事项目录》所列审批事项和审批部门。在领取营业执照后，本企业将及时到审批部门办理审批手续，在取得行政审批前不从事相关经营活动。如有超出登记经营范围从事后置审批事项经营的需要，也将先行办理经营范围变更登记和相应审批手续，未取得相关审批前不从事相关经营活动。同意登记机关将</w:t>
      </w:r>
      <w:proofErr w:type="gramStart"/>
      <w:r w:rsidRPr="008D4FE4">
        <w:rPr>
          <w:rFonts w:ascii="宋体" w:hAnsi="宋体" w:cs="宋体" w:hint="eastAsia"/>
          <w:kern w:val="0"/>
          <w:sz w:val="28"/>
          <w:szCs w:val="28"/>
        </w:rPr>
        <w:t>本承诺</w:t>
      </w:r>
      <w:proofErr w:type="gramEnd"/>
      <w:r w:rsidRPr="008D4FE4">
        <w:rPr>
          <w:rFonts w:ascii="宋体" w:hAnsi="宋体" w:cs="宋体" w:hint="eastAsia"/>
          <w:kern w:val="0"/>
          <w:sz w:val="28"/>
          <w:szCs w:val="28"/>
        </w:rPr>
        <w:t>信息通过企业信用信息公示系统和主流媒体向社会公示。</w:t>
      </w:r>
    </w:p>
    <w:p w14:paraId="540405AE" w14:textId="77777777" w:rsidR="008D4FE4" w:rsidRPr="008D4FE4" w:rsidRDefault="008D4FE4" w:rsidP="008D4FE4">
      <w:pPr>
        <w:widowControl/>
        <w:shd w:val="clear" w:color="auto" w:fill="FFFFFF"/>
        <w:spacing w:line="760" w:lineRule="atLeast"/>
        <w:ind w:right="23" w:firstLineChars="200" w:firstLine="560"/>
        <w:rPr>
          <w:rFonts w:ascii="宋体" w:hAnsi="宋体" w:cs="宋体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承诺单位名称：（加盖公章）</w:t>
      </w:r>
    </w:p>
    <w:p w14:paraId="395ABDC0" w14:textId="77777777" w:rsidR="008D4FE4" w:rsidRPr="008D4FE4" w:rsidRDefault="008D4FE4" w:rsidP="008D4FE4">
      <w:pPr>
        <w:widowControl/>
        <w:shd w:val="clear" w:color="auto" w:fill="FFFFFF"/>
        <w:spacing w:line="760" w:lineRule="atLeast"/>
        <w:ind w:right="23" w:firstLineChars="200" w:firstLine="560"/>
        <w:rPr>
          <w:rFonts w:ascii="宋体" w:hAnsi="宋体" w:cs="宋体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法定代表人签字：</w:t>
      </w:r>
    </w:p>
    <w:p w14:paraId="692E4AE9" w14:textId="77777777" w:rsidR="008D4FE4" w:rsidRPr="008D4FE4" w:rsidRDefault="008D4FE4" w:rsidP="008D4FE4">
      <w:pPr>
        <w:widowControl/>
        <w:shd w:val="clear" w:color="auto" w:fill="FFFFFF"/>
        <w:spacing w:line="760" w:lineRule="atLeast"/>
        <w:ind w:right="23" w:firstLineChars="200" w:firstLine="560"/>
        <w:rPr>
          <w:rFonts w:ascii="宋体" w:hAnsi="宋体" w:cs="宋体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法定代表人手机号码：</w:t>
      </w:r>
      <w:bookmarkStart w:id="0" w:name="_GoBack"/>
      <w:bookmarkEnd w:id="0"/>
    </w:p>
    <w:p w14:paraId="2FFCB685" w14:textId="086B1104" w:rsidR="008D4FE4" w:rsidRPr="008D4FE4" w:rsidRDefault="008D4FE4" w:rsidP="008D4FE4">
      <w:pPr>
        <w:widowControl/>
        <w:shd w:val="clear" w:color="auto" w:fill="FFFFFF"/>
        <w:spacing w:line="600" w:lineRule="atLeast"/>
        <w:ind w:right="23"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 w:rsidRPr="008D4FE4">
        <w:rPr>
          <w:rFonts w:ascii="宋体" w:hAnsi="宋体" w:cs="宋体" w:hint="eastAsia"/>
          <w:kern w:val="0"/>
          <w:sz w:val="28"/>
          <w:szCs w:val="28"/>
        </w:rPr>
        <w:t>年</w:t>
      </w:r>
      <w:r w:rsidRPr="008D4FE4">
        <w:rPr>
          <w:rFonts w:ascii="宋体" w:hAnsi="宋体" w:cs="宋体"/>
          <w:kern w:val="0"/>
          <w:sz w:val="28"/>
          <w:szCs w:val="28"/>
        </w:rPr>
        <w:t>  </w:t>
      </w:r>
      <w:r w:rsidRPr="008D4FE4">
        <w:rPr>
          <w:rFonts w:ascii="宋体" w:hAnsi="宋体" w:cs="宋体" w:hint="eastAsia"/>
          <w:kern w:val="0"/>
          <w:sz w:val="28"/>
          <w:szCs w:val="28"/>
        </w:rPr>
        <w:t>月</w:t>
      </w:r>
      <w:r w:rsidRPr="008D4FE4">
        <w:rPr>
          <w:rFonts w:ascii="宋体" w:hAnsi="宋体" w:cs="宋体"/>
          <w:kern w:val="0"/>
          <w:sz w:val="28"/>
          <w:szCs w:val="28"/>
        </w:rPr>
        <w:t>  </w:t>
      </w:r>
      <w:r w:rsidRPr="008D4FE4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0CF2D90C" w14:textId="77777777" w:rsidR="008D4FE4" w:rsidRPr="008F3E53" w:rsidRDefault="008D4FE4" w:rsidP="008D4FE4">
      <w:pPr>
        <w:spacing w:line="380" w:lineRule="exact"/>
        <w:rPr>
          <w:rFonts w:ascii="宋体" w:hAnsi="宋体"/>
          <w:b/>
          <w:szCs w:val="21"/>
        </w:rPr>
      </w:pPr>
      <w:r w:rsidRPr="008F3E53">
        <w:rPr>
          <w:rFonts w:ascii="宋体" w:hAnsi="宋体" w:hint="eastAsia"/>
          <w:b/>
          <w:szCs w:val="21"/>
        </w:rPr>
        <w:t>备注：</w:t>
      </w:r>
    </w:p>
    <w:p w14:paraId="5B7D54D5" w14:textId="77777777" w:rsidR="008D4FE4" w:rsidRPr="008F3E53" w:rsidRDefault="008D4FE4" w:rsidP="008D4FE4">
      <w:pPr>
        <w:adjustRightInd w:val="0"/>
        <w:snapToGrid w:val="0"/>
        <w:spacing w:line="340" w:lineRule="exact"/>
        <w:ind w:firstLineChars="200" w:firstLine="420"/>
        <w:outlineLvl w:val="3"/>
        <w:rPr>
          <w:rFonts w:ascii="宋体" w:hAnsi="宋体"/>
          <w:szCs w:val="21"/>
        </w:rPr>
      </w:pPr>
      <w:r w:rsidRPr="008F3E53">
        <w:rPr>
          <w:rFonts w:ascii="宋体" w:hAnsi="宋体"/>
          <w:szCs w:val="21"/>
        </w:rPr>
        <w:t>1</w:t>
      </w:r>
      <w:r w:rsidRPr="008F3E53">
        <w:rPr>
          <w:rFonts w:ascii="宋体" w:hAnsi="宋体" w:hint="eastAsia"/>
          <w:szCs w:val="21"/>
        </w:rPr>
        <w:t>、本文书适用于企业（包括个体工商户、农民专业合作社）办理涉及“先照后证”登记。</w:t>
      </w:r>
    </w:p>
    <w:p w14:paraId="722C6769" w14:textId="77777777" w:rsidR="008D4FE4" w:rsidRPr="008F3E53" w:rsidRDefault="008D4FE4" w:rsidP="008D4FE4">
      <w:pPr>
        <w:adjustRightInd w:val="0"/>
        <w:snapToGrid w:val="0"/>
        <w:spacing w:line="340" w:lineRule="exact"/>
        <w:ind w:firstLineChars="200" w:firstLine="420"/>
        <w:outlineLvl w:val="3"/>
        <w:rPr>
          <w:rFonts w:ascii="宋体" w:hAnsi="宋体"/>
          <w:szCs w:val="21"/>
        </w:rPr>
      </w:pPr>
      <w:r w:rsidRPr="008F3E53">
        <w:rPr>
          <w:rFonts w:ascii="宋体" w:hAnsi="宋体"/>
          <w:szCs w:val="21"/>
        </w:rPr>
        <w:t>2</w:t>
      </w:r>
      <w:r w:rsidRPr="008F3E53">
        <w:rPr>
          <w:rFonts w:ascii="宋体" w:hAnsi="宋体" w:hint="eastAsia"/>
          <w:szCs w:val="21"/>
        </w:rPr>
        <w:t>、企业申请设立登记时，由拟任法定代表人</w:t>
      </w:r>
      <w:r w:rsidRPr="008F3E53">
        <w:rPr>
          <w:rFonts w:ascii="宋体" w:hAnsi="宋体" w:cs="宋体" w:hint="eastAsia"/>
          <w:color w:val="000000"/>
          <w:kern w:val="0"/>
          <w:szCs w:val="21"/>
        </w:rPr>
        <w:t>（经营者、合伙事务执行人）</w:t>
      </w:r>
      <w:r w:rsidRPr="008F3E53">
        <w:rPr>
          <w:rFonts w:ascii="宋体" w:hAnsi="宋体" w:hint="eastAsia"/>
          <w:szCs w:val="21"/>
        </w:rPr>
        <w:t>签署；申请变更登记时，由法定代表人（经营者、合伙事务执行人）签署，企业加盖公章。</w:t>
      </w:r>
    </w:p>
    <w:p w14:paraId="4D1AD553" w14:textId="548B8B47" w:rsidR="00FD58C5" w:rsidRPr="008D4FE4" w:rsidRDefault="008D4FE4" w:rsidP="008D4FE4">
      <w:pPr>
        <w:adjustRightInd w:val="0"/>
        <w:snapToGrid w:val="0"/>
        <w:spacing w:line="340" w:lineRule="exact"/>
        <w:ind w:firstLineChars="200" w:firstLine="420"/>
        <w:outlineLvl w:val="3"/>
        <w:rPr>
          <w:rFonts w:ascii="宋体" w:hAnsi="宋体" w:hint="eastAsia"/>
          <w:szCs w:val="21"/>
        </w:rPr>
      </w:pPr>
      <w:r w:rsidRPr="008F3E53">
        <w:rPr>
          <w:rFonts w:ascii="宋体" w:hAnsi="宋体"/>
          <w:szCs w:val="21"/>
        </w:rPr>
        <w:t>3</w:t>
      </w:r>
      <w:r w:rsidRPr="008F3E53">
        <w:rPr>
          <w:rFonts w:ascii="宋体" w:hAnsi="宋体" w:hint="eastAsia"/>
          <w:szCs w:val="21"/>
        </w:rPr>
        <w:t>、企业为分支机构的，由隶属企业法定代表人签署，隶属企业加盖公章。</w:t>
      </w:r>
    </w:p>
    <w:sectPr w:rsidR="00FD58C5" w:rsidRPr="008D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E94" w14:textId="77777777" w:rsidR="00C517C6" w:rsidRDefault="00C517C6" w:rsidP="008D4FE4">
      <w:r>
        <w:separator/>
      </w:r>
    </w:p>
  </w:endnote>
  <w:endnote w:type="continuationSeparator" w:id="0">
    <w:p w14:paraId="41A9D05D" w14:textId="77777777" w:rsidR="00C517C6" w:rsidRDefault="00C517C6" w:rsidP="008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3A4A" w14:textId="77777777" w:rsidR="00C517C6" w:rsidRDefault="00C517C6" w:rsidP="008D4FE4">
      <w:r>
        <w:separator/>
      </w:r>
    </w:p>
  </w:footnote>
  <w:footnote w:type="continuationSeparator" w:id="0">
    <w:p w14:paraId="374BE690" w14:textId="77777777" w:rsidR="00C517C6" w:rsidRDefault="00C517C6" w:rsidP="008D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58"/>
    <w:rsid w:val="00767958"/>
    <w:rsid w:val="008D4FE4"/>
    <w:rsid w:val="00C517C6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913DA"/>
  <w15:chartTrackingRefBased/>
  <w15:docId w15:val="{9940DAB8-9F0F-441D-906D-60CA6E4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2022-10-21T03:31:00Z</dcterms:created>
  <dcterms:modified xsi:type="dcterms:W3CDTF">2022-10-21T03:36:00Z</dcterms:modified>
</cp:coreProperties>
</file>