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1" w:rsidRDefault="00D30FC1" w:rsidP="00116D4B">
      <w:pPr>
        <w:ind w:firstLineChars="200" w:firstLine="723"/>
        <w:rPr>
          <w:rFonts w:ascii="Times New Roman" w:eastAsia="仿宋_GB2312" w:hAnsi="Times New Roman"/>
          <w:b/>
          <w:sz w:val="36"/>
          <w:szCs w:val="36"/>
        </w:rPr>
      </w:pPr>
      <w:r>
        <w:rPr>
          <w:rFonts w:ascii="Times New Roman" w:eastAsia="仿宋_GB2312" w:hAnsi="Times New Roman" w:hint="eastAsia"/>
          <w:b/>
          <w:sz w:val="36"/>
          <w:szCs w:val="36"/>
        </w:rPr>
        <w:t>游泳场所体育设施符合相关国家标准的说明性材料</w:t>
      </w:r>
    </w:p>
    <w:p w:rsidR="00722C31" w:rsidRDefault="00D30FC1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游泳场所名称：</w:t>
      </w:r>
      <w:r>
        <w:rPr>
          <w:rFonts w:ascii="Times New Roman" w:eastAsia="仿宋_GB2312" w:hAnsi="Times New Roman"/>
          <w:sz w:val="30"/>
          <w:szCs w:val="30"/>
        </w:rPr>
        <w:t xml:space="preserve">                 </w:t>
      </w:r>
      <w:r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722C31" w:rsidRDefault="00D30FC1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游泳场所尺寸及面积：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8416"/>
        <w:gridCol w:w="1262"/>
      </w:tblGrid>
      <w:tr w:rsidR="00722C31">
        <w:trPr>
          <w:jc w:val="center"/>
        </w:trPr>
        <w:tc>
          <w:tcPr>
            <w:tcW w:w="805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416" w:type="dxa"/>
            <w:noWrap/>
            <w:vAlign w:val="center"/>
          </w:tcPr>
          <w:p w:rsidR="00722C31" w:rsidRDefault="00D30FC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主要内容说明</w:t>
            </w:r>
          </w:p>
        </w:tc>
        <w:tc>
          <w:tcPr>
            <w:tcW w:w="1262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722C31">
        <w:trPr>
          <w:jc w:val="center"/>
        </w:trPr>
        <w:tc>
          <w:tcPr>
            <w:tcW w:w="805" w:type="dxa"/>
            <w:vMerge w:val="restart"/>
            <w:noWrap/>
            <w:textDirection w:val="tbRlV"/>
            <w:vAlign w:val="center"/>
          </w:tcPr>
          <w:p w:rsidR="00722C31" w:rsidRDefault="00D30FC1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人工游泳场所</w:t>
            </w: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游泳池壁及池底光洁、不渗水、呈浅色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  <w:textDirection w:val="tbRlV"/>
            <w:vAlign w:val="center"/>
          </w:tcPr>
          <w:p w:rsidR="00722C31" w:rsidRDefault="00722C31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游泳池壁及池底的建筑质量符合国家建筑规范要求，并有合格证明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池面有明显的水深度、深浅水区警示标识，或标志明显的深、浅水隔离带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浅水区水深不超过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1.2m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以下至少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以上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个出入水池扶梯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游泳池四周铺设有防滑走道，其地表面的静摩擦系数不少于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游泳池内排水口设有安全防护网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沉淀吸污设备或自动水循环过滤、消毒、吸底设备有国家质量监督检验检疫部门出具的合格证明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trHeight w:val="217"/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游泳池水面光照度不低于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80lx 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开放夜场有足够的应急照明灯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更衣室与游泳池中间的走道地表面的静摩擦系数不小于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0.5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有广播设施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人员出入口及疏散通道符合建筑规范和消防规范，并有合格证明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以下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含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个，以上每增加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及以内增加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个救生观察台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救生观察台高度不低于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1.5m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有救生圈、救生杆和护颈套等救生器材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有急救药品、氧气袋等急救用品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嬉水池内的设施设备有国家质量监督检验检疫部门出具的合格证明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在醒目位置悬挂社会体育指导员（游泳）、游泳救生员的姓名、照片、职业资格证书编号等信息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2C31">
        <w:trPr>
          <w:jc w:val="center"/>
        </w:trPr>
        <w:tc>
          <w:tcPr>
            <w:tcW w:w="805" w:type="dxa"/>
            <w:vMerge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16" w:type="dxa"/>
            <w:noWrap/>
          </w:tcPr>
          <w:p w:rsidR="00722C31" w:rsidRDefault="00D30FC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在醒目位置悬挂溺水抢救操作规程及溺水事故处理制度等</w:t>
            </w:r>
          </w:p>
        </w:tc>
        <w:tc>
          <w:tcPr>
            <w:tcW w:w="1262" w:type="dxa"/>
            <w:noWrap/>
          </w:tcPr>
          <w:p w:rsidR="00722C31" w:rsidRDefault="00722C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22C31" w:rsidRDefault="00722C31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22C31" w:rsidRDefault="00D30FC1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检查人：</w:t>
      </w:r>
      <w:r>
        <w:rPr>
          <w:rFonts w:ascii="Times New Roman" w:eastAsia="仿宋_GB2312" w:hAnsi="Times New Roman"/>
          <w:sz w:val="30"/>
          <w:szCs w:val="30"/>
        </w:rPr>
        <w:t xml:space="preserve">                        </w:t>
      </w:r>
    </w:p>
    <w:p w:rsidR="00722C31" w:rsidRDefault="00D30FC1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>
        <w:rPr>
          <w:rFonts w:ascii="Times New Roman" w:eastAsia="仿宋_GB2312" w:hAnsi="Times New Roman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722C31" w:rsidRDefault="00722C31"/>
    <w:p w:rsidR="00722C31" w:rsidRDefault="00722C31"/>
    <w:p w:rsidR="00722C31" w:rsidRDefault="00722C31"/>
    <w:p w:rsidR="00722C31" w:rsidRDefault="00722C31"/>
    <w:p w:rsidR="00722C31" w:rsidRDefault="00D30FC1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lastRenderedPageBreak/>
        <w:t>经营高危险性体育项目（游泳）申请表</w:t>
      </w:r>
    </w:p>
    <w:p w:rsidR="00722C31" w:rsidRDefault="00722C31">
      <w:pPr>
        <w:spacing w:line="460" w:lineRule="exact"/>
        <w:ind w:firstLineChars="645" w:firstLine="2331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0"/>
        <w:gridCol w:w="2362"/>
        <w:gridCol w:w="380"/>
        <w:gridCol w:w="1200"/>
        <w:gridCol w:w="1895"/>
      </w:tblGrid>
      <w:tr w:rsidR="00722C31">
        <w:trPr>
          <w:trHeight w:val="113"/>
        </w:trPr>
        <w:tc>
          <w:tcPr>
            <w:tcW w:w="5000" w:type="pct"/>
            <w:gridSpan w:val="6"/>
          </w:tcPr>
          <w:p w:rsidR="00722C31" w:rsidRDefault="00D30FC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申请人信息</w:t>
            </w:r>
          </w:p>
        </w:tc>
      </w:tr>
      <w:tr w:rsidR="00722C31">
        <w:trPr>
          <w:trHeight w:val="113"/>
        </w:trPr>
        <w:tc>
          <w:tcPr>
            <w:tcW w:w="1311" w:type="pct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姓名或名称</w:t>
            </w:r>
          </w:p>
        </w:tc>
        <w:tc>
          <w:tcPr>
            <w:tcW w:w="1650" w:type="pct"/>
            <w:gridSpan w:val="2"/>
          </w:tcPr>
          <w:p w:rsidR="00722C31" w:rsidRDefault="00722C3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 w:rsidR="00722C31" w:rsidRDefault="00722C3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C31">
        <w:trPr>
          <w:trHeight w:val="113"/>
        </w:trPr>
        <w:tc>
          <w:tcPr>
            <w:tcW w:w="1311" w:type="pct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689" w:type="pct"/>
            <w:gridSpan w:val="5"/>
          </w:tcPr>
          <w:p w:rsidR="00722C31" w:rsidRDefault="00722C3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C31">
        <w:trPr>
          <w:trHeight w:val="113"/>
        </w:trPr>
        <w:tc>
          <w:tcPr>
            <w:tcW w:w="1311" w:type="pct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住所</w:t>
            </w:r>
          </w:p>
        </w:tc>
        <w:tc>
          <w:tcPr>
            <w:tcW w:w="3689" w:type="pct"/>
            <w:gridSpan w:val="5"/>
          </w:tcPr>
          <w:p w:rsidR="00722C31" w:rsidRDefault="00722C3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C31">
        <w:trPr>
          <w:trHeight w:val="113"/>
        </w:trPr>
        <w:tc>
          <w:tcPr>
            <w:tcW w:w="5000" w:type="pct"/>
            <w:gridSpan w:val="6"/>
          </w:tcPr>
          <w:p w:rsidR="00722C31" w:rsidRDefault="00D30FC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拟经营高危险性体育项目</w:t>
            </w:r>
          </w:p>
        </w:tc>
      </w:tr>
      <w:tr w:rsidR="00722C31">
        <w:trPr>
          <w:trHeight w:val="113"/>
        </w:trPr>
        <w:tc>
          <w:tcPr>
            <w:tcW w:w="1311" w:type="pct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3689" w:type="pct"/>
            <w:gridSpan w:val="5"/>
          </w:tcPr>
          <w:p w:rsidR="00722C31" w:rsidRDefault="00722C3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C31">
        <w:trPr>
          <w:cantSplit/>
          <w:trHeight w:val="113"/>
        </w:trPr>
        <w:tc>
          <w:tcPr>
            <w:tcW w:w="5000" w:type="pct"/>
            <w:gridSpan w:val="6"/>
          </w:tcPr>
          <w:p w:rsidR="00722C31" w:rsidRDefault="00D30FC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拟成立经营机构信息</w:t>
            </w:r>
          </w:p>
        </w:tc>
      </w:tr>
      <w:tr w:rsidR="00722C31">
        <w:trPr>
          <w:trHeight w:val="113"/>
        </w:trPr>
        <w:tc>
          <w:tcPr>
            <w:tcW w:w="1311" w:type="pct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经营机构名称</w:t>
            </w:r>
          </w:p>
        </w:tc>
        <w:tc>
          <w:tcPr>
            <w:tcW w:w="3689" w:type="pct"/>
            <w:gridSpan w:val="5"/>
          </w:tcPr>
          <w:p w:rsidR="00722C31" w:rsidRDefault="00722C3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2C31">
        <w:trPr>
          <w:trHeight w:val="113"/>
        </w:trPr>
        <w:tc>
          <w:tcPr>
            <w:tcW w:w="1311" w:type="pct"/>
          </w:tcPr>
          <w:p w:rsidR="00722C31" w:rsidRDefault="00D30FC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经营机构地址</w:t>
            </w:r>
          </w:p>
        </w:tc>
        <w:tc>
          <w:tcPr>
            <w:tcW w:w="3689" w:type="pct"/>
            <w:gridSpan w:val="5"/>
          </w:tcPr>
          <w:p w:rsidR="00722C31" w:rsidRPr="00C54986" w:rsidRDefault="00722C31">
            <w:pPr>
              <w:spacing w:line="460" w:lineRule="exact"/>
              <w:rPr>
                <w:rFonts w:ascii="仿宋" w:eastAsia="仿宋" w:hAnsi="仿宋"/>
              </w:rPr>
            </w:pPr>
          </w:p>
        </w:tc>
      </w:tr>
      <w:tr w:rsidR="00A35297">
        <w:trPr>
          <w:trHeight w:val="113"/>
        </w:trPr>
        <w:tc>
          <w:tcPr>
            <w:tcW w:w="1311" w:type="pct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法定代表人姓名</w:t>
            </w:r>
          </w:p>
        </w:tc>
        <w:tc>
          <w:tcPr>
            <w:tcW w:w="1650" w:type="pct"/>
            <w:gridSpan w:val="2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 w:rsidR="00A35297" w:rsidRDefault="00A35297" w:rsidP="00F9138E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97">
        <w:trPr>
          <w:trHeight w:val="113"/>
        </w:trPr>
        <w:tc>
          <w:tcPr>
            <w:tcW w:w="1311" w:type="pct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经营场所名称</w:t>
            </w:r>
          </w:p>
        </w:tc>
        <w:tc>
          <w:tcPr>
            <w:tcW w:w="3689" w:type="pct"/>
            <w:gridSpan w:val="5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97">
        <w:trPr>
          <w:trHeight w:val="113"/>
        </w:trPr>
        <w:tc>
          <w:tcPr>
            <w:tcW w:w="1311" w:type="pct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经营场所地址</w:t>
            </w:r>
          </w:p>
        </w:tc>
        <w:tc>
          <w:tcPr>
            <w:tcW w:w="3689" w:type="pct"/>
            <w:gridSpan w:val="5"/>
          </w:tcPr>
          <w:p w:rsidR="00A35297" w:rsidRDefault="00A35297" w:rsidP="0071400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97">
        <w:trPr>
          <w:trHeight w:val="113"/>
        </w:trPr>
        <w:tc>
          <w:tcPr>
            <w:tcW w:w="1311" w:type="pct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场所负责人姓名</w:t>
            </w:r>
          </w:p>
        </w:tc>
        <w:tc>
          <w:tcPr>
            <w:tcW w:w="1650" w:type="pct"/>
            <w:gridSpan w:val="2"/>
          </w:tcPr>
          <w:p w:rsidR="00A35297" w:rsidRDefault="00A35297" w:rsidP="00B810C2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112" w:type="pct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97">
        <w:trPr>
          <w:trHeight w:val="113"/>
        </w:trPr>
        <w:tc>
          <w:tcPr>
            <w:tcW w:w="1311" w:type="pct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泳池面积</w:t>
            </w:r>
          </w:p>
        </w:tc>
        <w:tc>
          <w:tcPr>
            <w:tcW w:w="3689" w:type="pct"/>
            <w:gridSpan w:val="5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97">
        <w:trPr>
          <w:trHeight w:val="20"/>
        </w:trPr>
        <w:tc>
          <w:tcPr>
            <w:tcW w:w="5000" w:type="pct"/>
            <w:gridSpan w:val="6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申请材料数量及保密要求：</w:t>
            </w:r>
          </w:p>
        </w:tc>
      </w:tr>
      <w:tr w:rsidR="00A35297">
        <w:trPr>
          <w:trHeight w:val="20"/>
        </w:trPr>
        <w:tc>
          <w:tcPr>
            <w:tcW w:w="5000" w:type="pct"/>
            <w:gridSpan w:val="6"/>
          </w:tcPr>
          <w:p w:rsidR="00A35297" w:rsidRDefault="00A35297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本申请书及所附申请材料均真实、合法，复印件与原件一致。如有不实之处，申请人承担由此造成的法律后果。</w:t>
            </w:r>
          </w:p>
          <w:p w:rsidR="00A35297" w:rsidRDefault="00A35297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:rsidR="00A35297" w:rsidRDefault="00A35297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35297">
        <w:trPr>
          <w:trHeight w:val="2796"/>
        </w:trPr>
        <w:tc>
          <w:tcPr>
            <w:tcW w:w="1575" w:type="pct"/>
            <w:gridSpan w:val="2"/>
          </w:tcPr>
          <w:p w:rsidR="00A35297" w:rsidRDefault="00A35297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材料是否齐全</w:t>
            </w:r>
          </w:p>
          <w:p w:rsidR="00A35297" w:rsidRDefault="00A35297">
            <w:pPr>
              <w:spacing w:line="46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经办人员：</w:t>
            </w:r>
          </w:p>
          <w:p w:rsidR="00A35297" w:rsidRDefault="00A35297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609" w:type="pct"/>
            <w:gridSpan w:val="2"/>
          </w:tcPr>
          <w:p w:rsidR="00A35297" w:rsidRDefault="00A35297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实地核查意见</w:t>
            </w:r>
          </w:p>
          <w:p w:rsidR="00A35297" w:rsidRDefault="00A35297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经办人员：</w:t>
            </w:r>
          </w:p>
          <w:p w:rsidR="00A35297" w:rsidRDefault="00A35297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816" w:type="pct"/>
            <w:gridSpan w:val="2"/>
          </w:tcPr>
          <w:p w:rsidR="00A35297" w:rsidRDefault="00A35297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行政审批部门意见</w:t>
            </w:r>
          </w:p>
          <w:p w:rsidR="00A35297" w:rsidRDefault="00A35297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35297" w:rsidRDefault="00A35297">
            <w:pPr>
              <w:spacing w:line="4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（公章）</w:t>
            </w:r>
          </w:p>
          <w:p w:rsidR="00A35297" w:rsidRDefault="00A35297">
            <w:pPr>
              <w:spacing w:line="460" w:lineRule="exact"/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722C31" w:rsidRDefault="00722C31">
      <w:pPr>
        <w:spacing w:line="360" w:lineRule="exact"/>
        <w:rPr>
          <w:rFonts w:ascii="仿宋" w:eastAsia="仿宋" w:hAnsi="仿宋"/>
        </w:rPr>
      </w:pPr>
    </w:p>
    <w:p w:rsidR="00722C31" w:rsidRDefault="00722C31"/>
    <w:sectPr w:rsidR="00722C31" w:rsidSect="0072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AE" w:rsidRDefault="005D5FAE" w:rsidP="00C54986">
      <w:r>
        <w:separator/>
      </w:r>
    </w:p>
  </w:endnote>
  <w:endnote w:type="continuationSeparator" w:id="1">
    <w:p w:rsidR="005D5FAE" w:rsidRDefault="005D5FAE" w:rsidP="00C5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AE" w:rsidRDefault="005D5FAE" w:rsidP="00C54986">
      <w:r>
        <w:separator/>
      </w:r>
    </w:p>
  </w:footnote>
  <w:footnote w:type="continuationSeparator" w:id="1">
    <w:p w:rsidR="005D5FAE" w:rsidRDefault="005D5FAE" w:rsidP="00C54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BBF"/>
    <w:rsid w:val="000B1B75"/>
    <w:rsid w:val="000F72F3"/>
    <w:rsid w:val="00114838"/>
    <w:rsid w:val="00116D4B"/>
    <w:rsid w:val="001A2590"/>
    <w:rsid w:val="001C14A2"/>
    <w:rsid w:val="001E54CE"/>
    <w:rsid w:val="00214F16"/>
    <w:rsid w:val="0022692C"/>
    <w:rsid w:val="00273C6E"/>
    <w:rsid w:val="00293B64"/>
    <w:rsid w:val="00332F3B"/>
    <w:rsid w:val="00355E83"/>
    <w:rsid w:val="0035785F"/>
    <w:rsid w:val="00391429"/>
    <w:rsid w:val="003D5AD7"/>
    <w:rsid w:val="0045752C"/>
    <w:rsid w:val="0047413D"/>
    <w:rsid w:val="004F2194"/>
    <w:rsid w:val="004F4589"/>
    <w:rsid w:val="00582F4E"/>
    <w:rsid w:val="005D5FAE"/>
    <w:rsid w:val="005D7A8E"/>
    <w:rsid w:val="0060723B"/>
    <w:rsid w:val="00625097"/>
    <w:rsid w:val="006600CF"/>
    <w:rsid w:val="00694BA3"/>
    <w:rsid w:val="006A6906"/>
    <w:rsid w:val="006E3608"/>
    <w:rsid w:val="006F0A4B"/>
    <w:rsid w:val="00722C31"/>
    <w:rsid w:val="00763100"/>
    <w:rsid w:val="007A34EF"/>
    <w:rsid w:val="007E6350"/>
    <w:rsid w:val="008A3E2E"/>
    <w:rsid w:val="008F57B4"/>
    <w:rsid w:val="00942F4E"/>
    <w:rsid w:val="009533A4"/>
    <w:rsid w:val="009D2996"/>
    <w:rsid w:val="009E4DF8"/>
    <w:rsid w:val="00A079AD"/>
    <w:rsid w:val="00A35297"/>
    <w:rsid w:val="00AC01EC"/>
    <w:rsid w:val="00AF4975"/>
    <w:rsid w:val="00B56FE3"/>
    <w:rsid w:val="00B810C2"/>
    <w:rsid w:val="00B96738"/>
    <w:rsid w:val="00C54986"/>
    <w:rsid w:val="00CF2F54"/>
    <w:rsid w:val="00D30FC1"/>
    <w:rsid w:val="00D45470"/>
    <w:rsid w:val="00E31013"/>
    <w:rsid w:val="00E32A48"/>
    <w:rsid w:val="00E83091"/>
    <w:rsid w:val="00EA6403"/>
    <w:rsid w:val="00EE035C"/>
    <w:rsid w:val="00EE2BBF"/>
    <w:rsid w:val="00F05906"/>
    <w:rsid w:val="00F57B1F"/>
    <w:rsid w:val="00FE39A8"/>
    <w:rsid w:val="0123744B"/>
    <w:rsid w:val="02A95A24"/>
    <w:rsid w:val="09790A7C"/>
    <w:rsid w:val="10751ACC"/>
    <w:rsid w:val="19AC23D8"/>
    <w:rsid w:val="1CB7673E"/>
    <w:rsid w:val="2C3C7751"/>
    <w:rsid w:val="49AE51EB"/>
    <w:rsid w:val="4ACB546D"/>
    <w:rsid w:val="4B8077B9"/>
    <w:rsid w:val="52AC6E76"/>
    <w:rsid w:val="5E5D3EC9"/>
    <w:rsid w:val="68D24F35"/>
    <w:rsid w:val="71B9172A"/>
    <w:rsid w:val="76AA1E54"/>
    <w:rsid w:val="7FA6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2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2C31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2C3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174</Words>
  <Characters>993</Characters>
  <Application>Microsoft Office Word</Application>
  <DocSecurity>0</DocSecurity>
  <Lines>8</Lines>
  <Paragraphs>2</Paragraphs>
  <ScaleCrop>false</ScaleCrop>
  <Company>WORKGROUP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行业管理</dc:creator>
  <cp:lastModifiedBy>User</cp:lastModifiedBy>
  <cp:revision>26</cp:revision>
  <cp:lastPrinted>2021-08-05T06:59:00Z</cp:lastPrinted>
  <dcterms:created xsi:type="dcterms:W3CDTF">2019-04-12T02:43:00Z</dcterms:created>
  <dcterms:modified xsi:type="dcterms:W3CDTF">2021-09-08T03:17:00Z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